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9E4D" w14:textId="77777777" w:rsidR="00AC420E" w:rsidRDefault="00AC420E" w:rsidP="00013AEE">
      <w:pPr>
        <w:jc w:val="both"/>
        <w:rPr>
          <w:rFonts w:ascii="Georgia" w:eastAsia="Times New Roman" w:hAnsi="Georgia" w:cs="Times New Roman"/>
          <w:b/>
          <w:bCs/>
        </w:rPr>
      </w:pPr>
    </w:p>
    <w:p w14:paraId="4BB2392E" w14:textId="77777777" w:rsidR="00AC420E" w:rsidRDefault="00AC420E" w:rsidP="00013AEE">
      <w:pPr>
        <w:jc w:val="both"/>
        <w:rPr>
          <w:rFonts w:ascii="Georgia" w:eastAsia="Times New Roman" w:hAnsi="Georgia" w:cs="Times New Roman"/>
          <w:b/>
          <w:bCs/>
        </w:rPr>
      </w:pPr>
    </w:p>
    <w:p w14:paraId="6C379ADB" w14:textId="7A66EEE6" w:rsidR="00AC420E" w:rsidRDefault="00AC420E" w:rsidP="00013AEE">
      <w:pPr>
        <w:jc w:val="both"/>
        <w:rPr>
          <w:rFonts w:ascii="Georgia" w:eastAsia="Times New Roman" w:hAnsi="Georgia" w:cs="Times New Roman"/>
          <w:b/>
          <w:bCs/>
        </w:rPr>
      </w:pPr>
      <w:r>
        <w:rPr>
          <w:rFonts w:ascii="Georgia" w:eastAsia="Times New Roman" w:hAnsi="Georgia" w:cs="Times New Roman"/>
          <w:b/>
          <w:bCs/>
        </w:rPr>
        <w:t>Articolo settimanale Fondazione Studi del 12 maggio 2023</w:t>
      </w:r>
    </w:p>
    <w:p w14:paraId="2D9FD618" w14:textId="77777777" w:rsidR="00AC420E" w:rsidRDefault="00AC420E" w:rsidP="00013AEE">
      <w:pPr>
        <w:jc w:val="both"/>
        <w:rPr>
          <w:rFonts w:ascii="Georgia" w:eastAsia="Times New Roman" w:hAnsi="Georgia" w:cs="Times New Roman"/>
          <w:b/>
          <w:bCs/>
        </w:rPr>
      </w:pPr>
    </w:p>
    <w:p w14:paraId="00083671" w14:textId="2C3CA557" w:rsidR="00356441" w:rsidRDefault="00356441" w:rsidP="00013AEE">
      <w:pPr>
        <w:jc w:val="both"/>
        <w:rPr>
          <w:rFonts w:ascii="Georgia" w:eastAsia="Times New Roman" w:hAnsi="Georgia"/>
        </w:rPr>
      </w:pPr>
      <w:r w:rsidRPr="00013AEE">
        <w:rPr>
          <w:rFonts w:ascii="Georgia" w:eastAsia="Times New Roman" w:hAnsi="Georgia" w:cs="Times New Roman"/>
          <w:b/>
          <w:bCs/>
        </w:rPr>
        <w:t>In vigore il Decreto Lavoro</w:t>
      </w:r>
      <w:r w:rsidRPr="00013AEE">
        <w:rPr>
          <w:rFonts w:ascii="Georgia" w:eastAsia="Times New Roman" w:hAnsi="Georgia"/>
        </w:rPr>
        <w:t xml:space="preserve"> </w:t>
      </w:r>
    </w:p>
    <w:p w14:paraId="4AE549F6" w14:textId="77777777" w:rsidR="00013AEE" w:rsidRDefault="00013AEE" w:rsidP="00013AEE">
      <w:pPr>
        <w:jc w:val="both"/>
        <w:rPr>
          <w:rFonts w:ascii="Georgia" w:eastAsia="Times New Roman" w:hAnsi="Georgia"/>
        </w:rPr>
      </w:pPr>
    </w:p>
    <w:p w14:paraId="687057FA" w14:textId="77777777" w:rsidR="00013AEE" w:rsidRPr="00013AEE" w:rsidRDefault="00013AEE" w:rsidP="00013AEE">
      <w:pPr>
        <w:jc w:val="both"/>
        <w:rPr>
          <w:rFonts w:ascii="Georgia" w:eastAsia="Times New Roman" w:hAnsi="Georgia"/>
        </w:rPr>
      </w:pPr>
    </w:p>
    <w:p w14:paraId="37E5D363" w14:textId="09B1516B" w:rsidR="00356441" w:rsidRPr="00013AEE" w:rsidRDefault="00356441" w:rsidP="00013AEE">
      <w:pPr>
        <w:shd w:val="clear" w:color="auto" w:fill="FFFFFF"/>
        <w:jc w:val="both"/>
        <w:textAlignment w:val="baseline"/>
        <w:rPr>
          <w:rFonts w:ascii="Georgia" w:hAnsi="Georgia"/>
        </w:rPr>
      </w:pPr>
      <w:r w:rsidRPr="00013AEE">
        <w:rPr>
          <w:rFonts w:ascii="Georgia" w:hAnsi="Georgia" w:cs="Times New Roman"/>
          <w:color w:val="000000"/>
        </w:rPr>
        <w:t>È in vigore da</w:t>
      </w:r>
      <w:r w:rsidR="00013AEE" w:rsidRPr="00013AEE">
        <w:rPr>
          <w:rFonts w:ascii="Georgia" w:hAnsi="Georgia" w:cs="Times New Roman"/>
          <w:color w:val="000000"/>
        </w:rPr>
        <w:t>l 5 maggio scorso</w:t>
      </w:r>
      <w:r w:rsidRPr="00013AEE">
        <w:rPr>
          <w:rFonts w:ascii="Georgia" w:hAnsi="Georgia" w:cs="Times New Roman"/>
          <w:color w:val="000000"/>
        </w:rPr>
        <w:t xml:space="preserve"> il D.L. n.48/23</w:t>
      </w:r>
      <w:r w:rsidR="00013AEE" w:rsidRPr="00013AEE">
        <w:rPr>
          <w:rFonts w:ascii="Georgia" w:hAnsi="Georgia" w:cs="Times New Roman"/>
          <w:color w:val="000000"/>
        </w:rPr>
        <w:t xml:space="preserve"> (decreto lavoro</w:t>
      </w:r>
      <w:r w:rsidR="0057482F">
        <w:rPr>
          <w:rFonts w:ascii="Georgia" w:hAnsi="Georgia" w:cs="Times New Roman"/>
          <w:color w:val="000000"/>
        </w:rPr>
        <w:t xml:space="preserve"> Calderone</w:t>
      </w:r>
      <w:r w:rsidR="00013AEE" w:rsidRPr="00013AEE">
        <w:rPr>
          <w:rFonts w:ascii="Georgia" w:hAnsi="Georgia" w:cs="Times New Roman"/>
          <w:color w:val="000000"/>
        </w:rPr>
        <w:t>)</w:t>
      </w:r>
      <w:r w:rsidRPr="00013AEE">
        <w:rPr>
          <w:rFonts w:ascii="Georgia" w:hAnsi="Georgia" w:cs="Times New Roman"/>
          <w:color w:val="000000"/>
        </w:rPr>
        <w:t xml:space="preserve">, che disciplina misure urgenti per l’inclusione sociale e l’accesso al mondo del lavoro. Con questo provvedimento vengono introdotti, infatti, l’Assegno per l’inclusione sociale – che dal 1° gennaio 2024 sostituirà </w:t>
      </w:r>
      <w:r w:rsidR="00013AEE">
        <w:rPr>
          <w:rFonts w:ascii="Georgia" w:hAnsi="Georgia" w:cs="Times New Roman"/>
          <w:color w:val="000000"/>
        </w:rPr>
        <w:t xml:space="preserve">il </w:t>
      </w:r>
      <w:r w:rsidRPr="00013AEE">
        <w:rPr>
          <w:rFonts w:ascii="Georgia" w:hAnsi="Georgia" w:cs="Times New Roman"/>
          <w:color w:val="000000"/>
        </w:rPr>
        <w:t xml:space="preserve">Reddito di cittadinanza come misure di contrasto alla povertà e all'esclusione sociale delle fasce deboli attraverso percorsi di inserimento sociale, nonché di formazione, di lavoro e di politica attiva del lavoro e spetterà ai nuclei familiari composti da almeno un soggetto disabile o minorenne, ultrasessantenne o invalido civile – e il Supporto per la formazione e il lavoro quale misura di attivazione al lavoro mediante la partecipazione a progetti formativi, di riqualificazione professionale e accompagnamento al lavoro, operativo dal prossimo 1° settembre. </w:t>
      </w:r>
      <w:r w:rsidRPr="00013AEE">
        <w:rPr>
          <w:rFonts w:ascii="Georgia" w:hAnsi="Georgia" w:cs="Times New Roman"/>
          <w:color w:val="000000"/>
          <w:spacing w:val="2"/>
        </w:rPr>
        <w:t xml:space="preserve">Ai datori di lavoro privati che assumeranno i beneficiari dell'Assegno di inclusione con contratto a tempo indeterminato o di apprendistato sarà riconosciuto, per 12 mesi, l'esonero al 100% dal versamento dei contributi previdenziali, con esclusione dei premi INAIL, </w:t>
      </w:r>
      <w:r w:rsidR="00013AEE">
        <w:rPr>
          <w:rFonts w:ascii="Georgia" w:hAnsi="Georgia" w:cs="Times New Roman"/>
          <w:color w:val="000000"/>
          <w:spacing w:val="2"/>
        </w:rPr>
        <w:t xml:space="preserve">con </w:t>
      </w:r>
      <w:r w:rsidRPr="00013AEE">
        <w:rPr>
          <w:rFonts w:ascii="Georgia" w:hAnsi="Georgia" w:cs="Times New Roman"/>
          <w:color w:val="000000"/>
          <w:spacing w:val="2"/>
        </w:rPr>
        <w:t xml:space="preserve">limite </w:t>
      </w:r>
      <w:r w:rsidR="00013AEE">
        <w:rPr>
          <w:rFonts w:ascii="Georgia" w:hAnsi="Georgia" w:cs="Times New Roman"/>
          <w:color w:val="000000"/>
          <w:spacing w:val="2"/>
        </w:rPr>
        <w:t xml:space="preserve">di </w:t>
      </w:r>
      <w:r w:rsidRPr="00013AEE">
        <w:rPr>
          <w:rFonts w:ascii="Georgia" w:hAnsi="Georgia" w:cs="Times New Roman"/>
          <w:color w:val="000000"/>
          <w:spacing w:val="2"/>
        </w:rPr>
        <w:t>8.000 euro</w:t>
      </w:r>
      <w:r w:rsidR="00013AEE">
        <w:rPr>
          <w:rFonts w:ascii="Georgia" w:hAnsi="Georgia" w:cs="Times New Roman"/>
          <w:color w:val="000000"/>
          <w:spacing w:val="2"/>
        </w:rPr>
        <w:t xml:space="preserve"> </w:t>
      </w:r>
      <w:r w:rsidRPr="00013AEE">
        <w:rPr>
          <w:rFonts w:ascii="Georgia" w:hAnsi="Georgia" w:cs="Times New Roman"/>
          <w:color w:val="000000"/>
          <w:spacing w:val="2"/>
        </w:rPr>
        <w:t>annu</w:t>
      </w:r>
      <w:r w:rsidR="00013AEE">
        <w:rPr>
          <w:rFonts w:ascii="Georgia" w:hAnsi="Georgia" w:cs="Times New Roman"/>
          <w:color w:val="000000"/>
          <w:spacing w:val="2"/>
        </w:rPr>
        <w:t>i</w:t>
      </w:r>
      <w:r w:rsidRPr="00013AEE">
        <w:rPr>
          <w:rFonts w:ascii="Georgia" w:hAnsi="Georgia" w:cs="Times New Roman"/>
          <w:color w:val="000000"/>
          <w:spacing w:val="2"/>
        </w:rPr>
        <w:t xml:space="preserve">. I contratti </w:t>
      </w:r>
      <w:r w:rsidR="00013AEE">
        <w:rPr>
          <w:rFonts w:ascii="Georgia" w:hAnsi="Georgia" w:cs="Times New Roman"/>
          <w:color w:val="000000"/>
          <w:spacing w:val="2"/>
        </w:rPr>
        <w:t xml:space="preserve">a termine, inoltre, </w:t>
      </w:r>
      <w:r w:rsidRPr="00013AEE">
        <w:rPr>
          <w:rFonts w:ascii="Georgia" w:hAnsi="Georgia" w:cs="Times New Roman"/>
          <w:color w:val="000000"/>
          <w:spacing w:val="2"/>
        </w:rPr>
        <w:t xml:space="preserve">potranno avere durata superiore ai 12 mesi, ma non eccedente i 24 mesi </w:t>
      </w:r>
      <w:r w:rsidRPr="00013AEE">
        <w:rPr>
          <w:rFonts w:ascii="Georgia" w:hAnsi="Georgia" w:cs="Times New Roman"/>
          <w:color w:val="000000"/>
        </w:rPr>
        <w:t>nei casi previsti dai contratti collettivi,</w:t>
      </w:r>
      <w:r w:rsidRPr="00013AEE">
        <w:rPr>
          <w:rFonts w:ascii="Georgia" w:hAnsi="Georgia" w:cs="Times New Roman"/>
          <w:color w:val="000000"/>
          <w:spacing w:val="2"/>
        </w:rPr>
        <w:t xml:space="preserve"> </w:t>
      </w:r>
      <w:r w:rsidRPr="00013AEE">
        <w:rPr>
          <w:rFonts w:ascii="Georgia" w:hAnsi="Georgia" w:cs="Times New Roman"/>
          <w:color w:val="000000"/>
        </w:rPr>
        <w:t>per “esigenze di natura tecnica, organizzativa o produttiva” o per sostituire altri lavoratori. Il D.L. n.48/23, inoltre, predispone anche il taglio del cuneo fiscale di 4 punti percentuali per i dipendenti dal</w:t>
      </w:r>
      <w:r w:rsidR="008058EE">
        <w:rPr>
          <w:rFonts w:ascii="Georgia" w:hAnsi="Georgia" w:cs="Times New Roman"/>
          <w:color w:val="000000"/>
        </w:rPr>
        <w:t xml:space="preserve">l’1.7 </w:t>
      </w:r>
      <w:r w:rsidRPr="00013AEE">
        <w:rPr>
          <w:rFonts w:ascii="Georgia" w:hAnsi="Georgia" w:cs="Times New Roman"/>
          <w:color w:val="000000"/>
        </w:rPr>
        <w:t>al 31</w:t>
      </w:r>
      <w:r w:rsidR="008058EE">
        <w:rPr>
          <w:rFonts w:ascii="Georgia" w:hAnsi="Georgia" w:cs="Times New Roman"/>
          <w:color w:val="000000"/>
        </w:rPr>
        <w:t>.12.</w:t>
      </w:r>
      <w:r w:rsidRPr="00013AEE">
        <w:rPr>
          <w:rFonts w:ascii="Georgia" w:hAnsi="Georgia" w:cs="Times New Roman"/>
          <w:color w:val="000000"/>
        </w:rPr>
        <w:t>23, senza ulteriori effetti sul</w:t>
      </w:r>
      <w:r w:rsidR="00013AEE">
        <w:rPr>
          <w:rFonts w:ascii="Georgia" w:hAnsi="Georgia" w:cs="Times New Roman"/>
          <w:color w:val="000000"/>
        </w:rPr>
        <w:t>la 13^</w:t>
      </w:r>
      <w:r w:rsidR="004E3786">
        <w:rPr>
          <w:rFonts w:ascii="Georgia" w:hAnsi="Georgia" w:cs="Times New Roman"/>
          <w:color w:val="000000"/>
        </w:rPr>
        <w:t xml:space="preserve">. Per il </w:t>
      </w:r>
      <w:r w:rsidRPr="00013AEE">
        <w:rPr>
          <w:rFonts w:ascii="Georgia" w:hAnsi="Georgia" w:cs="Times New Roman"/>
          <w:color w:val="000000"/>
        </w:rPr>
        <w:t>welfare aziendale</w:t>
      </w:r>
      <w:r w:rsidR="004E3786">
        <w:rPr>
          <w:rFonts w:ascii="Georgia" w:hAnsi="Georgia" w:cs="Times New Roman"/>
          <w:color w:val="000000"/>
        </w:rPr>
        <w:t>,</w:t>
      </w:r>
      <w:r w:rsidRPr="00013AEE">
        <w:rPr>
          <w:rFonts w:ascii="Georgia" w:hAnsi="Georgia" w:cs="Times New Roman"/>
          <w:color w:val="000000"/>
        </w:rPr>
        <w:t xml:space="preserve"> </w:t>
      </w:r>
      <w:r w:rsidRPr="00013AEE">
        <w:rPr>
          <w:rFonts w:ascii="Georgia" w:hAnsi="Georgia" w:cs="Times New Roman"/>
          <w:color w:val="000000"/>
          <w:shd w:val="clear" w:color="auto" w:fill="FFFFFF"/>
        </w:rPr>
        <w:t xml:space="preserve">viene confermato l’incremento della soglia dei fringe benefit entro </w:t>
      </w:r>
      <w:r w:rsidRPr="00013AEE">
        <w:rPr>
          <w:rStyle w:val="Enfasigrassetto"/>
          <w:rFonts w:ascii="Georgia" w:hAnsi="Georgia" w:cs="Times New Roman"/>
          <w:b w:val="0"/>
          <w:bCs w:val="0"/>
          <w:color w:val="000000"/>
          <w:bdr w:val="none" w:sz="0" w:space="0" w:color="auto" w:frame="1"/>
          <w:shd w:val="clear" w:color="auto" w:fill="FFFFFF"/>
        </w:rPr>
        <w:t>3.000 euro</w:t>
      </w:r>
      <w:r w:rsidRPr="00013AEE">
        <w:rPr>
          <w:rFonts w:ascii="Georgia" w:hAnsi="Georgia" w:cs="Times New Roman"/>
          <w:color w:val="000000"/>
          <w:bdr w:val="none" w:sz="0" w:space="0" w:color="auto" w:frame="1"/>
          <w:shd w:val="clear" w:color="auto" w:fill="FFFFFF"/>
        </w:rPr>
        <w:t xml:space="preserve"> per dipendenti con figli a carico</w:t>
      </w:r>
      <w:r w:rsidR="004E3786">
        <w:rPr>
          <w:rFonts w:ascii="Georgia" w:hAnsi="Georgia" w:cs="Times New Roman"/>
          <w:color w:val="000000"/>
          <w:bdr w:val="none" w:sz="0" w:space="0" w:color="auto" w:frame="1"/>
          <w:shd w:val="clear" w:color="auto" w:fill="FFFFFF"/>
        </w:rPr>
        <w:t xml:space="preserve"> (</w:t>
      </w:r>
      <w:r w:rsidRPr="00013AEE">
        <w:rPr>
          <w:rFonts w:ascii="Georgia" w:hAnsi="Georgia" w:cs="Times New Roman"/>
          <w:color w:val="000000"/>
          <w:bdr w:val="none" w:sz="0" w:space="0" w:color="auto" w:frame="1"/>
          <w:shd w:val="clear" w:color="auto" w:fill="FFFFFF"/>
        </w:rPr>
        <w:t>incluse le utenze domestiche di acqua, luce e gas</w:t>
      </w:r>
      <w:r w:rsidR="004E3786">
        <w:rPr>
          <w:rFonts w:ascii="Georgia" w:hAnsi="Georgia" w:cs="Times New Roman"/>
          <w:color w:val="000000"/>
          <w:bdr w:val="none" w:sz="0" w:space="0" w:color="auto" w:frame="1"/>
          <w:shd w:val="clear" w:color="auto" w:fill="FFFFFF"/>
        </w:rPr>
        <w:t>)</w:t>
      </w:r>
      <w:r w:rsidRPr="00013AEE">
        <w:rPr>
          <w:rFonts w:ascii="Georgia" w:hAnsi="Georgia" w:cs="Times New Roman"/>
          <w:color w:val="000000"/>
          <w:bdr w:val="none" w:sz="0" w:space="0" w:color="auto" w:frame="1"/>
          <w:shd w:val="clear" w:color="auto" w:fill="FFFFFF"/>
        </w:rPr>
        <w:t xml:space="preserve">. Per quanto riguarda, invece, </w:t>
      </w:r>
      <w:r w:rsidRPr="00013AEE">
        <w:rPr>
          <w:rFonts w:ascii="Georgia" w:hAnsi="Georgia" w:cs="Times New Roman"/>
          <w:color w:val="000000"/>
          <w:spacing w:val="2"/>
        </w:rPr>
        <w:t xml:space="preserve">le </w:t>
      </w:r>
      <w:r w:rsidRPr="00013AEE">
        <w:rPr>
          <w:rFonts w:ascii="Georgia" w:hAnsi="Georgia" w:cs="Times New Roman"/>
          <w:color w:val="000000"/>
          <w:spacing w:val="2"/>
          <w:shd w:val="clear" w:color="auto" w:fill="FFFFFF"/>
        </w:rPr>
        <w:t>sanzioni per omesso versamento delle ritenute previdenziali, non si pagherà più una sanzione da 10.000 a 50.000 euro ma da una volta e mezza a quattro volte l’importo omesso. All’interno del Decreto Lavoro, poi, trovano spazio, l’esonero contributivo al 60% per i datori che dal</w:t>
      </w:r>
      <w:r w:rsidR="00D54A4A">
        <w:rPr>
          <w:rFonts w:ascii="Georgia" w:hAnsi="Georgia" w:cs="Times New Roman"/>
          <w:color w:val="000000"/>
          <w:spacing w:val="2"/>
          <w:shd w:val="clear" w:color="auto" w:fill="FFFFFF"/>
        </w:rPr>
        <w:t xml:space="preserve">l’1.6 </w:t>
      </w:r>
      <w:r w:rsidRPr="00013AEE">
        <w:rPr>
          <w:rFonts w:ascii="Georgia" w:hAnsi="Georgia" w:cs="Times New Roman"/>
          <w:color w:val="000000"/>
          <w:spacing w:val="2"/>
          <w:shd w:val="clear" w:color="auto" w:fill="FFFFFF"/>
        </w:rPr>
        <w:t>assumeranno giovani Neet; l’incremento del </w:t>
      </w:r>
      <w:r w:rsidRPr="00013AEE">
        <w:rPr>
          <w:rStyle w:val="Enfasigrassetto"/>
          <w:rFonts w:ascii="Georgia" w:hAnsi="Georgia" w:cs="Times New Roman"/>
          <w:b w:val="0"/>
          <w:bCs w:val="0"/>
          <w:color w:val="000000"/>
          <w:bdr w:val="none" w:sz="0" w:space="0" w:color="auto" w:frame="1"/>
        </w:rPr>
        <w:t>Fondo nuove competenze</w:t>
      </w:r>
      <w:r w:rsidRPr="00013AEE">
        <w:rPr>
          <w:rFonts w:ascii="Georgia" w:hAnsi="Georgia" w:cs="Times New Roman"/>
          <w:color w:val="000000"/>
          <w:bdr w:val="none" w:sz="0" w:space="0" w:color="auto" w:frame="1"/>
        </w:rPr>
        <w:t> nel periodo di programmazione 2021-2027; la </w:t>
      </w:r>
      <w:r w:rsidRPr="00013AEE">
        <w:rPr>
          <w:rStyle w:val="Enfasigrassetto"/>
          <w:rFonts w:ascii="Georgia" w:hAnsi="Georgia" w:cs="Times New Roman"/>
          <w:b w:val="0"/>
          <w:bCs w:val="0"/>
          <w:color w:val="000000"/>
          <w:bdr w:val="none" w:sz="0" w:space="0" w:color="auto" w:frame="1"/>
        </w:rPr>
        <w:t>proroga al 31</w:t>
      </w:r>
      <w:r w:rsidR="00D54A4A">
        <w:rPr>
          <w:rStyle w:val="Enfasigrassetto"/>
          <w:rFonts w:ascii="Georgia" w:hAnsi="Georgia" w:cs="Times New Roman"/>
          <w:b w:val="0"/>
          <w:bCs w:val="0"/>
          <w:color w:val="000000"/>
          <w:bdr w:val="none" w:sz="0" w:space="0" w:color="auto" w:frame="1"/>
        </w:rPr>
        <w:t>.12</w:t>
      </w:r>
      <w:r w:rsidRPr="00013AEE">
        <w:rPr>
          <w:rStyle w:val="Enfasigrassetto"/>
          <w:rFonts w:ascii="Georgia" w:hAnsi="Georgia" w:cs="Times New Roman"/>
          <w:b w:val="0"/>
          <w:bCs w:val="0"/>
          <w:color w:val="000000"/>
          <w:bdr w:val="none" w:sz="0" w:space="0" w:color="auto" w:frame="1"/>
        </w:rPr>
        <w:t xml:space="preserve"> della cassa integrazione</w:t>
      </w:r>
      <w:r w:rsidRPr="00013AEE">
        <w:rPr>
          <w:rFonts w:ascii="Georgia" w:hAnsi="Georgia" w:cs="Times New Roman"/>
          <w:color w:val="000000"/>
          <w:bdr w:val="none" w:sz="0" w:space="0" w:color="auto" w:frame="1"/>
        </w:rPr>
        <w:t> straordinaria per eccezionali cause di crisi aziendale e riorganizzazione</w:t>
      </w:r>
      <w:r w:rsidRPr="00013AEE">
        <w:rPr>
          <w:rFonts w:ascii="Georgia" w:hAnsi="Georgia" w:cs="Times New Roman"/>
          <w:color w:val="000000"/>
        </w:rPr>
        <w:t>; la proroga del contratto di espansione per tutto il 2023; interventi urgenti in materia di rafforzamento delle regole di sicurezza sul lavoro e di tutela contro gli infortuni, nonché di aggiornamento del sistema di controlli ispettivi.</w:t>
      </w:r>
      <w:r w:rsidR="00013AEE">
        <w:rPr>
          <w:rFonts w:ascii="Georgia" w:hAnsi="Georgia" w:cs="Times New Roman"/>
          <w:color w:val="000000"/>
        </w:rPr>
        <w:t xml:space="preserve"> Info dai Consulenti del lavoro.</w:t>
      </w:r>
    </w:p>
    <w:p w14:paraId="1A39E92F" w14:textId="77777777" w:rsidR="00B210D3" w:rsidRPr="00013AEE" w:rsidRDefault="00B210D3" w:rsidP="00013AEE">
      <w:pPr>
        <w:jc w:val="both"/>
        <w:rPr>
          <w:rFonts w:ascii="Georgia" w:hAnsi="Georgia"/>
        </w:rPr>
      </w:pPr>
    </w:p>
    <w:sectPr w:rsidR="00B210D3" w:rsidRPr="00013A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0D3"/>
    <w:rsid w:val="00013AEE"/>
    <w:rsid w:val="00356441"/>
    <w:rsid w:val="004E3786"/>
    <w:rsid w:val="0057482F"/>
    <w:rsid w:val="006D30FE"/>
    <w:rsid w:val="008058EE"/>
    <w:rsid w:val="00AC420E"/>
    <w:rsid w:val="00B210D3"/>
    <w:rsid w:val="00D54A4A"/>
    <w:rsid w:val="00E6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00AAF"/>
  <w15:chartTrackingRefBased/>
  <w15:docId w15:val="{60D5FC84-CAB9-4E39-BBC2-01BDF35C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6441"/>
    <w:pPr>
      <w:spacing w:after="0" w:line="240" w:lineRule="auto"/>
    </w:pPr>
    <w:rPr>
      <w:rFonts w:ascii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5644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3564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bradaschia</dc:creator>
  <cp:keywords/>
  <dc:description/>
  <cp:lastModifiedBy>Fondazione Studi</cp:lastModifiedBy>
  <cp:revision>3</cp:revision>
  <dcterms:created xsi:type="dcterms:W3CDTF">2023-05-12T08:41:00Z</dcterms:created>
  <dcterms:modified xsi:type="dcterms:W3CDTF">2023-05-12T08:43:00Z</dcterms:modified>
</cp:coreProperties>
</file>